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9" w:rsidRDefault="006C6971">
      <w:pPr>
        <w:pStyle w:val="a3"/>
        <w:ind w:left="47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89" w:rsidRDefault="00396B89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396B89">
        <w:trPr>
          <w:trHeight w:val="1471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</w:rPr>
            </w:pPr>
            <w:r>
              <w:rPr>
                <w:sz w:val="28"/>
              </w:rPr>
              <w:t>РОССТАТ</w:t>
            </w:r>
          </w:p>
          <w:p w:rsidR="00396B89" w:rsidRDefault="006C6971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</w:p>
          <w:p w:rsidR="00396B89" w:rsidRDefault="006C6971">
            <w:pPr>
              <w:pStyle w:val="TableParagraph"/>
              <w:ind w:left="332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ГОСУДАРСТВЕННОЙ СТАТИСТИКИ ПО ПЕНЗЕНСКОЙ 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(ПЕНЗАСТАТ)</w:t>
            </w:r>
          </w:p>
        </w:tc>
      </w:tr>
      <w:tr w:rsidR="00396B89">
        <w:trPr>
          <w:trHeight w:val="524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proofErr w:type="gramStart"/>
            <w:r>
              <w:rPr>
                <w:b/>
                <w:sz w:val="34"/>
              </w:rPr>
              <w:t>П</w:t>
            </w:r>
            <w:proofErr w:type="gramEnd"/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396B89">
        <w:trPr>
          <w:trHeight w:val="370"/>
        </w:trPr>
        <w:tc>
          <w:tcPr>
            <w:tcW w:w="4710" w:type="dxa"/>
          </w:tcPr>
          <w:p w:rsidR="00396B89" w:rsidRDefault="006C6971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 w:rsidR="00F423AD">
              <w:rPr>
                <w:b/>
                <w:sz w:val="28"/>
                <w:u w:val="single"/>
                <w:lang w:val="en-US"/>
              </w:rPr>
              <w:t>28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февраля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 w:rsidR="00F423AD">
              <w:rPr>
                <w:b/>
                <w:sz w:val="28"/>
                <w:u w:val="single"/>
              </w:rPr>
              <w:t>202</w:t>
            </w:r>
            <w:r w:rsidR="00F423AD">
              <w:rPr>
                <w:b/>
                <w:sz w:val="28"/>
                <w:u w:val="single"/>
                <w:lang w:val="en-US"/>
              </w:rPr>
              <w:t>2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396B89" w:rsidRDefault="006C6971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396B89" w:rsidRDefault="006C6971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 w:rsidR="00F423AD">
              <w:rPr>
                <w:b/>
                <w:spacing w:val="-34"/>
                <w:sz w:val="28"/>
                <w:u w:val="single"/>
                <w:lang w:val="en-US"/>
              </w:rPr>
              <w:t xml:space="preserve">                     </w:t>
            </w:r>
            <w:r w:rsidR="00F423AD">
              <w:rPr>
                <w:b/>
                <w:sz w:val="28"/>
                <w:u w:val="single"/>
                <w:lang w:val="en-US"/>
              </w:rPr>
              <w:t>29</w:t>
            </w:r>
            <w:r>
              <w:rPr>
                <w:b/>
                <w:sz w:val="28"/>
                <w:u w:val="single"/>
              </w:rPr>
              <w:t>-</w:t>
            </w:r>
            <w:proofErr w:type="spellStart"/>
            <w:r>
              <w:rPr>
                <w:b/>
                <w:sz w:val="28"/>
                <w:u w:val="single"/>
              </w:rPr>
              <w:t>пр</w:t>
            </w:r>
            <w:proofErr w:type="spellEnd"/>
            <w:r>
              <w:rPr>
                <w:b/>
                <w:sz w:val="28"/>
                <w:u w:val="single"/>
              </w:rPr>
              <w:tab/>
            </w:r>
          </w:p>
        </w:tc>
      </w:tr>
      <w:tr w:rsidR="00396B89">
        <w:trPr>
          <w:trHeight w:val="321"/>
        </w:trPr>
        <w:tc>
          <w:tcPr>
            <w:tcW w:w="7420" w:type="dxa"/>
            <w:gridSpan w:val="2"/>
          </w:tcPr>
          <w:p w:rsidR="00396B89" w:rsidRDefault="006C6971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r>
              <w:rPr>
                <w:b/>
                <w:sz w:val="28"/>
              </w:rPr>
              <w:t>Пенза</w:t>
            </w:r>
          </w:p>
        </w:tc>
        <w:tc>
          <w:tcPr>
            <w:tcW w:w="2294" w:type="dxa"/>
          </w:tcPr>
          <w:p w:rsidR="00396B89" w:rsidRDefault="00396B89">
            <w:pPr>
              <w:pStyle w:val="TableParagraph"/>
              <w:rPr>
                <w:sz w:val="24"/>
              </w:rPr>
            </w:pPr>
          </w:p>
        </w:tc>
      </w:tr>
    </w:tbl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spacing w:before="10"/>
        <w:rPr>
          <w:sz w:val="26"/>
        </w:rPr>
      </w:pPr>
    </w:p>
    <w:p w:rsidR="00F423AD" w:rsidRPr="00F423AD" w:rsidRDefault="00F423AD" w:rsidP="00F423AD">
      <w:pPr>
        <w:pStyle w:val="20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709"/>
        <w:rPr>
          <w:b/>
          <w:sz w:val="28"/>
          <w:szCs w:val="28"/>
          <w:lang w:val="ru-RU"/>
        </w:rPr>
      </w:pPr>
      <w:bookmarkStart w:id="0" w:name="bookmark5"/>
      <w:r w:rsidRPr="00F423AD">
        <w:rPr>
          <w:b/>
          <w:sz w:val="28"/>
          <w:szCs w:val="28"/>
          <w:lang w:val="ru-RU"/>
        </w:rPr>
        <w:t xml:space="preserve">О внесении изменений в приказ </w:t>
      </w:r>
      <w:proofErr w:type="spellStart"/>
      <w:r w:rsidRPr="00F423AD">
        <w:rPr>
          <w:b/>
          <w:sz w:val="28"/>
          <w:szCs w:val="28"/>
          <w:lang w:val="ru-RU"/>
        </w:rPr>
        <w:t>Пензастата</w:t>
      </w:r>
      <w:proofErr w:type="spellEnd"/>
      <w:r w:rsidRPr="00F423AD">
        <w:rPr>
          <w:b/>
          <w:sz w:val="28"/>
          <w:szCs w:val="28"/>
          <w:lang w:val="ru-RU"/>
        </w:rPr>
        <w:t xml:space="preserve"> от </w:t>
      </w:r>
      <w:bookmarkEnd w:id="0"/>
      <w:r w:rsidRPr="00F423AD">
        <w:rPr>
          <w:b/>
          <w:sz w:val="28"/>
          <w:szCs w:val="28"/>
          <w:lang w:val="ru-RU"/>
        </w:rPr>
        <w:t>5 февраля 2021 г. № 13-пр</w:t>
      </w:r>
    </w:p>
    <w:p w:rsidR="00396B89" w:rsidRPr="00E82018" w:rsidRDefault="00396B89">
      <w:pPr>
        <w:pStyle w:val="a3"/>
        <w:spacing w:before="9"/>
        <w:rPr>
          <w:i/>
          <w:sz w:val="27"/>
        </w:rPr>
      </w:pPr>
    </w:p>
    <w:p w:rsidR="00F423AD" w:rsidRPr="00F423AD" w:rsidRDefault="00F423AD" w:rsidP="00F423AD">
      <w:pPr>
        <w:pStyle w:val="1"/>
        <w:shd w:val="clear" w:color="auto" w:fill="auto"/>
        <w:tabs>
          <w:tab w:val="left" w:pos="142"/>
        </w:tabs>
        <w:spacing w:after="0" w:line="360" w:lineRule="auto"/>
        <w:ind w:right="20" w:firstLine="851"/>
        <w:jc w:val="both"/>
        <w:rPr>
          <w:sz w:val="28"/>
          <w:szCs w:val="28"/>
          <w:lang w:val="ru-RU"/>
        </w:rPr>
      </w:pPr>
      <w:r w:rsidRPr="00F423AD">
        <w:rPr>
          <w:sz w:val="28"/>
          <w:szCs w:val="28"/>
          <w:lang w:val="ru-RU"/>
        </w:rPr>
        <w:t xml:space="preserve">Во исполнение пункта 2 Указа Президента Российской Федерации                       от 16 августа 2021 г. № 478 «О национальном плане противодействия коррупции            на 2021-2024 года» и приказа Федеральной службы государственной статистики             от 11 февраля 2022 г. № 64 «О внесении изменений в приказ Росстата                                от 1 февраля 2021 г. № 54» </w:t>
      </w:r>
      <w:r w:rsidRPr="00F423AD">
        <w:rPr>
          <w:rStyle w:val="3pt"/>
          <w:sz w:val="28"/>
          <w:szCs w:val="28"/>
          <w:lang w:val="ru-RU"/>
        </w:rPr>
        <w:t>приказываю:</w:t>
      </w:r>
    </w:p>
    <w:p w:rsidR="00F423AD" w:rsidRPr="00F423AD" w:rsidRDefault="00F423AD" w:rsidP="00F423AD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76"/>
        </w:tabs>
        <w:spacing w:after="0" w:line="360" w:lineRule="auto"/>
        <w:ind w:right="20" w:firstLine="709"/>
        <w:jc w:val="both"/>
        <w:rPr>
          <w:sz w:val="28"/>
          <w:szCs w:val="28"/>
          <w:lang w:val="ru-RU"/>
        </w:rPr>
      </w:pPr>
      <w:r w:rsidRPr="00F423AD">
        <w:rPr>
          <w:sz w:val="28"/>
          <w:szCs w:val="28"/>
          <w:lang w:val="ru-RU"/>
        </w:rPr>
        <w:t>План Территориального органа Федеральной службы государственной статистики по Пензенской области на 2021-2024 годы, утвержденный приказом          от 5 февраля 2021 г. № 13-пр «Об утверждении Плана Территориального органа Федеральной службы государственной статистики по Пензенской области                    по противодействию коррупции на 2021-2024 годы», изложить в редакции согласно приложению.</w:t>
      </w:r>
    </w:p>
    <w:p w:rsidR="00F423AD" w:rsidRPr="00F423AD" w:rsidRDefault="00F423AD" w:rsidP="00F423AD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967"/>
        </w:tabs>
        <w:spacing w:after="0" w:line="360" w:lineRule="auto"/>
        <w:ind w:right="20" w:firstLine="709"/>
        <w:jc w:val="both"/>
        <w:rPr>
          <w:sz w:val="28"/>
          <w:szCs w:val="28"/>
          <w:lang w:val="ru-RU"/>
        </w:rPr>
      </w:pPr>
      <w:proofErr w:type="gramStart"/>
      <w:r w:rsidRPr="00F423AD">
        <w:rPr>
          <w:sz w:val="28"/>
          <w:szCs w:val="28"/>
          <w:lang w:val="ru-RU"/>
        </w:rPr>
        <w:t>Контроль за</w:t>
      </w:r>
      <w:proofErr w:type="gramEnd"/>
      <w:r w:rsidRPr="00F423AD">
        <w:rPr>
          <w:sz w:val="28"/>
          <w:szCs w:val="28"/>
          <w:lang w:val="ru-RU"/>
        </w:rPr>
        <w:t xml:space="preserve"> выполнением настоящего приказа оставляю за собой.</w:t>
      </w:r>
    </w:p>
    <w:p w:rsidR="00396B89" w:rsidRPr="00E82018" w:rsidRDefault="00396B89">
      <w:pPr>
        <w:pStyle w:val="a3"/>
        <w:rPr>
          <w:sz w:val="30"/>
        </w:rPr>
      </w:pPr>
    </w:p>
    <w:p w:rsidR="00F423AD" w:rsidRPr="00E82018" w:rsidRDefault="00F423AD">
      <w:pPr>
        <w:pStyle w:val="a3"/>
        <w:rPr>
          <w:sz w:val="30"/>
        </w:rPr>
      </w:pPr>
    </w:p>
    <w:p w:rsidR="00F423AD" w:rsidRPr="00E82018" w:rsidRDefault="00F423AD">
      <w:pPr>
        <w:pStyle w:val="a3"/>
        <w:rPr>
          <w:sz w:val="30"/>
        </w:rPr>
      </w:pPr>
    </w:p>
    <w:p w:rsidR="00396B89" w:rsidRDefault="006C6971">
      <w:pPr>
        <w:pStyle w:val="a3"/>
        <w:tabs>
          <w:tab w:val="left" w:pos="8396"/>
        </w:tabs>
        <w:spacing w:before="187"/>
        <w:ind w:left="33"/>
        <w:jc w:val="center"/>
      </w:pPr>
      <w:r>
        <w:t>Руководитель</w:t>
      </w:r>
      <w:r>
        <w:tab/>
        <w:t>М.А.</w:t>
      </w:r>
      <w:r>
        <w:rPr>
          <w:spacing w:val="8"/>
        </w:rPr>
        <w:t xml:space="preserve"> </w:t>
      </w:r>
      <w:r>
        <w:t>Уханов</w:t>
      </w:r>
    </w:p>
    <w:p w:rsidR="00396B89" w:rsidRDefault="00396B89">
      <w:pPr>
        <w:jc w:val="center"/>
        <w:sectPr w:rsidR="00396B89">
          <w:type w:val="continuous"/>
          <w:pgSz w:w="11910" w:h="16840"/>
          <w:pgMar w:top="20" w:right="360" w:bottom="280" w:left="1180" w:header="720" w:footer="720" w:gutter="0"/>
          <w:cols w:space="720"/>
        </w:sectPr>
      </w:pPr>
    </w:p>
    <w:p w:rsidR="00396B89" w:rsidRDefault="00396B89">
      <w:pPr>
        <w:pStyle w:val="a3"/>
        <w:spacing w:before="2"/>
        <w:rPr>
          <w:sz w:val="13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F423AD" w:rsidRPr="007D0337" w:rsidTr="0028035C">
        <w:tc>
          <w:tcPr>
            <w:tcW w:w="11448" w:type="dxa"/>
          </w:tcPr>
          <w:p w:rsidR="00F423AD" w:rsidRPr="007D0337" w:rsidRDefault="00F423AD" w:rsidP="0028035C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423AD" w:rsidRPr="00861F16" w:rsidRDefault="00F423AD" w:rsidP="0028035C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423AD" w:rsidRPr="007D0337" w:rsidRDefault="00F423AD" w:rsidP="0028035C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</w:t>
            </w:r>
            <w:r w:rsidRPr="007D03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  <w:p w:rsidR="00F423AD" w:rsidRPr="006768F8" w:rsidRDefault="00F423AD" w:rsidP="0028035C">
            <w:pPr>
              <w:tabs>
                <w:tab w:val="left" w:pos="871"/>
              </w:tabs>
              <w:jc w:val="center"/>
              <w:rPr>
                <w:sz w:val="24"/>
                <w:szCs w:val="24"/>
              </w:rPr>
            </w:pPr>
            <w:r w:rsidRPr="006768F8">
              <w:rPr>
                <w:sz w:val="24"/>
                <w:szCs w:val="24"/>
              </w:rPr>
              <w:t xml:space="preserve">   от 28.02.2022 № </w:t>
            </w:r>
            <w:r w:rsidRPr="00F423AD">
              <w:rPr>
                <w:sz w:val="24"/>
                <w:szCs w:val="24"/>
              </w:rPr>
              <w:t>29</w:t>
            </w:r>
            <w:r w:rsidRPr="006768F8">
              <w:rPr>
                <w:sz w:val="24"/>
                <w:szCs w:val="24"/>
              </w:rPr>
              <w:t>-пр</w:t>
            </w:r>
          </w:p>
        </w:tc>
      </w:tr>
    </w:tbl>
    <w:p w:rsidR="00F423AD" w:rsidRPr="00861F16" w:rsidRDefault="00F423AD" w:rsidP="00F423AD"/>
    <w:p w:rsidR="00F423AD" w:rsidRPr="00861F16" w:rsidRDefault="00F423AD" w:rsidP="00F423AD"/>
    <w:p w:rsidR="00F423AD" w:rsidRDefault="00F423AD" w:rsidP="00F423AD"/>
    <w:p w:rsidR="00F423AD" w:rsidRPr="00861F16" w:rsidRDefault="00F423AD" w:rsidP="00F423AD"/>
    <w:p w:rsidR="00F423AD" w:rsidRPr="00861F16" w:rsidRDefault="00F423AD" w:rsidP="00F423AD"/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F423AD" w:rsidRPr="007D0337" w:rsidTr="0028035C">
        <w:tc>
          <w:tcPr>
            <w:tcW w:w="11448" w:type="dxa"/>
          </w:tcPr>
          <w:p w:rsidR="00F423AD" w:rsidRPr="007D0337" w:rsidRDefault="00F423AD" w:rsidP="0028035C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423AD" w:rsidRPr="007D0337" w:rsidRDefault="00F423AD" w:rsidP="0028035C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7D0337">
              <w:rPr>
                <w:sz w:val="24"/>
                <w:szCs w:val="24"/>
              </w:rPr>
              <w:t>УТВЕРЖДЕН</w:t>
            </w:r>
          </w:p>
          <w:p w:rsidR="00F423AD" w:rsidRPr="007D0337" w:rsidRDefault="00F423AD" w:rsidP="0028035C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7D0337">
              <w:rPr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  <w:p w:rsidR="00F423AD" w:rsidRPr="00684EA6" w:rsidRDefault="00F423AD" w:rsidP="0028035C">
            <w:pPr>
              <w:tabs>
                <w:tab w:val="left" w:pos="8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D033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423AD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.02.2021 </w:t>
            </w:r>
            <w:r w:rsidRPr="007D033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423A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-пр</w:t>
            </w:r>
          </w:p>
        </w:tc>
      </w:tr>
    </w:tbl>
    <w:p w:rsidR="00F423AD" w:rsidRPr="003018C3" w:rsidRDefault="00F423AD" w:rsidP="00F423AD">
      <w:pPr>
        <w:shd w:val="clear" w:color="auto" w:fill="FFFFFF"/>
        <w:tabs>
          <w:tab w:val="left" w:pos="871"/>
        </w:tabs>
        <w:ind w:left="130" w:firstLine="50"/>
        <w:jc w:val="right"/>
        <w:rPr>
          <w:sz w:val="16"/>
          <w:szCs w:val="16"/>
        </w:rPr>
      </w:pPr>
    </w:p>
    <w:p w:rsidR="00F423AD" w:rsidRDefault="00F423AD" w:rsidP="00F423AD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</w:p>
    <w:p w:rsidR="00F423AD" w:rsidRPr="00874FAC" w:rsidRDefault="00F423AD" w:rsidP="00F423AD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</w:t>
      </w:r>
      <w:r w:rsidRPr="00874FAC">
        <w:rPr>
          <w:b/>
          <w:bCs/>
          <w:color w:val="000000"/>
          <w:sz w:val="24"/>
          <w:szCs w:val="24"/>
        </w:rPr>
        <w:t xml:space="preserve"> </w:t>
      </w:r>
    </w:p>
    <w:p w:rsidR="00F423AD" w:rsidRPr="00874FAC" w:rsidRDefault="00F423AD" w:rsidP="00F423AD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874FAC">
        <w:rPr>
          <w:b/>
          <w:color w:val="000000"/>
          <w:spacing w:val="3"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F423AD" w:rsidRDefault="00F423AD" w:rsidP="00F423AD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874FAC">
        <w:rPr>
          <w:b/>
          <w:color w:val="000000"/>
          <w:spacing w:val="3"/>
          <w:sz w:val="24"/>
          <w:szCs w:val="24"/>
        </w:rPr>
        <w:t xml:space="preserve">по </w:t>
      </w:r>
      <w:r>
        <w:rPr>
          <w:b/>
          <w:color w:val="000000"/>
          <w:spacing w:val="3"/>
          <w:sz w:val="24"/>
          <w:szCs w:val="24"/>
        </w:rPr>
        <w:t xml:space="preserve">Пензенской области </w:t>
      </w:r>
      <w:r w:rsidRPr="00874FAC">
        <w:rPr>
          <w:b/>
          <w:color w:val="000000"/>
          <w:spacing w:val="3"/>
          <w:sz w:val="24"/>
          <w:szCs w:val="24"/>
        </w:rPr>
        <w:t>по против</w:t>
      </w:r>
      <w:r>
        <w:rPr>
          <w:b/>
          <w:color w:val="000000"/>
          <w:spacing w:val="3"/>
          <w:sz w:val="24"/>
          <w:szCs w:val="24"/>
        </w:rPr>
        <w:t>одействию коррупции на 2021-2024</w:t>
      </w:r>
      <w:r w:rsidRPr="00874FAC">
        <w:rPr>
          <w:b/>
          <w:color w:val="000000"/>
          <w:spacing w:val="3"/>
          <w:sz w:val="24"/>
          <w:szCs w:val="24"/>
        </w:rPr>
        <w:t xml:space="preserve"> годы </w:t>
      </w:r>
    </w:p>
    <w:p w:rsidR="00F423AD" w:rsidRPr="00874FAC" w:rsidRDefault="00F423AD" w:rsidP="00F423AD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</w:p>
    <w:p w:rsidR="00F423AD" w:rsidRPr="003018C3" w:rsidRDefault="00F423AD" w:rsidP="00F423AD">
      <w:pPr>
        <w:shd w:val="clear" w:color="auto" w:fill="FFFFFF"/>
        <w:tabs>
          <w:tab w:val="left" w:pos="9679"/>
        </w:tabs>
        <w:rPr>
          <w:b/>
          <w:bCs/>
          <w:color w:val="000000"/>
          <w:spacing w:val="-6"/>
          <w:sz w:val="16"/>
          <w:szCs w:val="16"/>
        </w:rPr>
      </w:pPr>
      <w:r w:rsidRPr="00874FAC">
        <w:rPr>
          <w:b/>
          <w:bCs/>
          <w:color w:val="000000"/>
          <w:spacing w:val="-6"/>
          <w:sz w:val="24"/>
          <w:szCs w:val="24"/>
        </w:rPr>
        <w:tab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268"/>
        <w:gridCol w:w="3685"/>
        <w:gridCol w:w="2740"/>
      </w:tblGrid>
      <w:tr w:rsidR="00F423AD" w:rsidRPr="00874FAC" w:rsidTr="0028035C">
        <w:trPr>
          <w:cantSplit/>
          <w:tblHeader/>
        </w:trPr>
        <w:tc>
          <w:tcPr>
            <w:tcW w:w="675" w:type="dxa"/>
            <w:vAlign w:val="center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№</w:t>
            </w:r>
          </w:p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proofErr w:type="gramStart"/>
            <w:r w:rsidRPr="00874FAC">
              <w:rPr>
                <w:sz w:val="24"/>
                <w:szCs w:val="24"/>
              </w:rPr>
              <w:t>п</w:t>
            </w:r>
            <w:proofErr w:type="gramEnd"/>
            <w:r w:rsidRPr="00874FAC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color w:val="000000"/>
                <w:spacing w:val="-7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423AD" w:rsidRPr="00874FAC" w:rsidRDefault="00F423AD" w:rsidP="0028035C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874FAC">
              <w:rPr>
                <w:color w:val="000000"/>
                <w:spacing w:val="4"/>
                <w:sz w:val="24"/>
                <w:szCs w:val="24"/>
              </w:rPr>
              <w:t>Ответственные</w:t>
            </w:r>
          </w:p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color w:val="000000"/>
                <w:spacing w:val="3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документ</w:t>
            </w:r>
          </w:p>
        </w:tc>
      </w:tr>
      <w:tr w:rsidR="00F423AD" w:rsidRPr="00874FAC" w:rsidTr="0028035C">
        <w:trPr>
          <w:cantSplit/>
        </w:trPr>
        <w:tc>
          <w:tcPr>
            <w:tcW w:w="15464" w:type="dxa"/>
            <w:gridSpan w:val="6"/>
            <w:vAlign w:val="center"/>
          </w:tcPr>
          <w:p w:rsidR="00F423AD" w:rsidRPr="00861F16" w:rsidRDefault="00F423AD" w:rsidP="00F423AD">
            <w:pPr>
              <w:widowControl/>
              <w:numPr>
                <w:ilvl w:val="0"/>
                <w:numId w:val="3"/>
              </w:numPr>
              <w:autoSpaceDE/>
              <w:autoSpaceDN/>
              <w:ind w:left="4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423AD" w:rsidRPr="00874FAC" w:rsidTr="0028035C">
        <w:trPr>
          <w:cantSplit/>
          <w:trHeight w:val="2799"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8B58A6" w:rsidRDefault="00F423AD" w:rsidP="00280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Болонина М.К.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г.</w:t>
            </w:r>
          </w:p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нарушений, причин, факторов и условий, способствующих возникновению нарушений. Проведение семинара с должностными лицами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Пензастата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уполномоченными составлять протоколы об административных нарушениях</w:t>
            </w:r>
          </w:p>
        </w:tc>
        <w:tc>
          <w:tcPr>
            <w:tcW w:w="2740" w:type="dxa"/>
          </w:tcPr>
          <w:p w:rsidR="00F423AD" w:rsidRPr="006E73C7" w:rsidRDefault="00F423AD" w:rsidP="0028035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обучающий семинар</w:t>
            </w:r>
          </w:p>
        </w:tc>
      </w:tr>
      <w:tr w:rsidR="00F423AD" w:rsidRPr="00874FAC" w:rsidTr="0028035C">
        <w:trPr>
          <w:cantSplit/>
          <w:trHeight w:val="2799"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8" w:type="dxa"/>
          </w:tcPr>
          <w:p w:rsidR="00F423AD" w:rsidRDefault="00F423AD" w:rsidP="0028035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Пензастатом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государственных услуг:</w:t>
            </w:r>
          </w:p>
          <w:p w:rsidR="00F423AD" w:rsidRDefault="00F423AD" w:rsidP="0028035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предоставление официальной статистической информации;</w:t>
            </w:r>
          </w:p>
          <w:p w:rsidR="00F423AD" w:rsidRPr="00874FAC" w:rsidRDefault="00F423AD" w:rsidP="0028035C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Пензастата</w:t>
            </w:r>
            <w:proofErr w:type="spellEnd"/>
          </w:p>
          <w:p w:rsidR="00F423AD" w:rsidRDefault="00F423AD" w:rsidP="0028035C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pacing w:val="-3"/>
                <w:sz w:val="24"/>
                <w:szCs w:val="24"/>
              </w:rPr>
              <w:t>Курносова</w:t>
            </w:r>
            <w:proofErr w:type="spellEnd"/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 И.А</w:t>
            </w:r>
            <w:r w:rsidRPr="005A2B39">
              <w:rPr>
                <w:b/>
                <w:color w:val="000000"/>
                <w:spacing w:val="-3"/>
                <w:sz w:val="24"/>
                <w:szCs w:val="24"/>
              </w:rPr>
              <w:t>.</w:t>
            </w:r>
          </w:p>
          <w:p w:rsidR="00F423AD" w:rsidRPr="00F423AD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423AD" w:rsidRPr="008B58A6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B58A6">
              <w:rPr>
                <w:color w:val="000000"/>
                <w:spacing w:val="-3"/>
                <w:sz w:val="24"/>
                <w:szCs w:val="24"/>
              </w:rPr>
              <w:t>Начальник отдела статистики цен и финансов</w:t>
            </w:r>
          </w:p>
          <w:p w:rsidR="00F423AD" w:rsidRPr="005A2B39" w:rsidRDefault="00F423AD" w:rsidP="0028035C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Усанова И.А.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2023 г.</w:t>
            </w:r>
          </w:p>
          <w:p w:rsidR="00F423AD" w:rsidRDefault="00F423AD" w:rsidP="0028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декабря 2024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Выявление причин и условий нарушений, совершаемых должностными лицами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Пензастата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>, при оказании государственных услуг организациям и гражданам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F423AD" w:rsidRPr="00874FAC" w:rsidTr="0028035C">
        <w:trPr>
          <w:cantSplit/>
          <w:trHeight w:val="298"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уведомлений гражданских служащих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Пензастата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5A2B39" w:rsidRDefault="00F423AD" w:rsidP="0028035C">
            <w:pPr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5A2B39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  <w:p w:rsidR="00F423AD" w:rsidRPr="00874FAC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  <w:p w:rsidR="00F423AD" w:rsidRDefault="00F423AD" w:rsidP="0028035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82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 2024 г.</w:t>
            </w:r>
          </w:p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423AD" w:rsidRPr="00874FAC" w:rsidRDefault="00F423AD" w:rsidP="0028035C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Выявление сфер деятельности в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Пензастате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740" w:type="dxa"/>
          </w:tcPr>
          <w:p w:rsidR="00F423AD" w:rsidRPr="00937DC0" w:rsidRDefault="00F423AD" w:rsidP="0028035C">
            <w:pPr>
              <w:jc w:val="both"/>
              <w:rPr>
                <w:spacing w:val="1"/>
                <w:sz w:val="24"/>
                <w:szCs w:val="24"/>
              </w:rPr>
            </w:pPr>
            <w:r w:rsidRPr="00937DC0">
              <w:rPr>
                <w:spacing w:val="1"/>
                <w:sz w:val="24"/>
                <w:szCs w:val="24"/>
              </w:rPr>
              <w:t xml:space="preserve">Обзор, направленный в структурные подразделения </w:t>
            </w:r>
            <w:proofErr w:type="spellStart"/>
            <w:r w:rsidRPr="00937DC0">
              <w:rPr>
                <w:spacing w:val="1"/>
                <w:sz w:val="24"/>
                <w:szCs w:val="24"/>
              </w:rPr>
              <w:t>Пензастата</w:t>
            </w:r>
            <w:proofErr w:type="spellEnd"/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</w:t>
            </w:r>
            <w:r w:rsidRPr="00782F21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Пензастате</w:t>
            </w:r>
            <w:proofErr w:type="spellEnd"/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74FAC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5A2B39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5A2B39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  <w:p w:rsidR="00F423AD" w:rsidRPr="00874FAC" w:rsidRDefault="00F423AD" w:rsidP="0028035C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условий (с учетом ведомственной специфики), в соответствии с которыми гражданин (бывший гражданский служащий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) в обязательном порядке обязан получить согласие соответствующей комиссии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на трудоустройство</w:t>
            </w:r>
          </w:p>
        </w:tc>
        <w:tc>
          <w:tcPr>
            <w:tcW w:w="2740" w:type="dxa"/>
          </w:tcPr>
          <w:p w:rsidR="00F423AD" w:rsidRPr="00937DC0" w:rsidRDefault="00F423AD" w:rsidP="0028035C">
            <w:pPr>
              <w:spacing w:line="235" w:lineRule="auto"/>
              <w:jc w:val="both"/>
              <w:rPr>
                <w:color w:val="FF0000"/>
                <w:sz w:val="24"/>
                <w:szCs w:val="24"/>
              </w:rPr>
            </w:pPr>
            <w:r w:rsidRPr="00937DC0">
              <w:rPr>
                <w:spacing w:val="1"/>
                <w:sz w:val="24"/>
                <w:szCs w:val="24"/>
              </w:rPr>
              <w:t xml:space="preserve">Обзор, направленный в структурные подразделения </w:t>
            </w:r>
            <w:proofErr w:type="spellStart"/>
            <w:r w:rsidRPr="00937DC0">
              <w:rPr>
                <w:spacing w:val="1"/>
                <w:sz w:val="24"/>
                <w:szCs w:val="24"/>
              </w:rPr>
              <w:t>Пензастата</w:t>
            </w:r>
            <w:proofErr w:type="spellEnd"/>
            <w:r w:rsidRPr="00937DC0">
              <w:rPr>
                <w:sz w:val="24"/>
                <w:szCs w:val="24"/>
              </w:rPr>
              <w:t xml:space="preserve">, корректировка памятки </w:t>
            </w:r>
            <w:proofErr w:type="gramStart"/>
            <w:r w:rsidRPr="00937DC0">
              <w:rPr>
                <w:sz w:val="24"/>
                <w:szCs w:val="24"/>
              </w:rPr>
              <w:t>увольняющемуся</w:t>
            </w:r>
            <w:proofErr w:type="gramEnd"/>
            <w:r w:rsidRPr="00937DC0">
              <w:rPr>
                <w:sz w:val="24"/>
                <w:szCs w:val="24"/>
              </w:rPr>
              <w:t xml:space="preserve"> (при необходимости)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– Сведения о доходах) в рамках декларационной компании, представляемых гражданскими служащими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74FAC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BB50E2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BB50E2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 апреля 2021 г.</w:t>
            </w:r>
          </w:p>
          <w:p w:rsidR="00F423AD" w:rsidRDefault="00F423AD" w:rsidP="0028035C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 апреля 2022 г.</w:t>
            </w:r>
          </w:p>
          <w:p w:rsidR="00F423AD" w:rsidRDefault="00F423AD" w:rsidP="0028035C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 апреля 2023 г.</w:t>
            </w:r>
          </w:p>
          <w:p w:rsidR="00F423AD" w:rsidRPr="00874FAC" w:rsidRDefault="00F423AD" w:rsidP="0028035C">
            <w:pPr>
              <w:spacing w:line="235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30 апреля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Еженедельно, начиная                  с 10 </w:t>
            </w:r>
            <w:r w:rsidRPr="008B58A6">
              <w:rPr>
                <w:sz w:val="24"/>
                <w:szCs w:val="24"/>
              </w:rPr>
              <w:t>апреля, информирование руководителей структурных подразделений о ходе декларационной</w:t>
            </w:r>
            <w:r>
              <w:rPr>
                <w:sz w:val="24"/>
                <w:szCs w:val="24"/>
              </w:rPr>
              <w:t xml:space="preserve"> компании. Повышение исполнительской дисциплины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Служебные записки руководителям структурных подразделений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Сведений о доходах, представленных гражданскими служащими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на официальном сайте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BB50E2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BB50E2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F423AD" w:rsidRPr="00874FAC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записка руководителю структурного подразделения, уполномоченного на внесение изменений на официальном сайте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Сведений о доходах, представленных гражданскими служащими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B50E2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F423AD" w:rsidRDefault="00F423AD" w:rsidP="002803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2021 г.</w:t>
            </w:r>
          </w:p>
          <w:p w:rsidR="00F423AD" w:rsidRDefault="00F423AD" w:rsidP="002803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2022 г.</w:t>
            </w:r>
          </w:p>
          <w:p w:rsidR="00F423AD" w:rsidRDefault="00F423AD" w:rsidP="002803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2023 г.</w:t>
            </w:r>
          </w:p>
          <w:p w:rsidR="00F423AD" w:rsidRPr="00874FAC" w:rsidRDefault="00F423AD" w:rsidP="0028035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2024 г.</w:t>
            </w:r>
          </w:p>
        </w:tc>
        <w:tc>
          <w:tcPr>
            <w:tcW w:w="3685" w:type="dxa"/>
          </w:tcPr>
          <w:p w:rsidR="00F423AD" w:rsidRPr="00442FF9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признаков нарушения гражданскими служащими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740" w:type="dxa"/>
          </w:tcPr>
          <w:p w:rsidR="00F423AD" w:rsidRPr="00442FF9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имя руководителя о результатах анализа Сведений о доходах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F423AD" w:rsidRPr="007B33EA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 w:rsidRPr="007B33EA">
              <w:rPr>
                <w:sz w:val="24"/>
                <w:szCs w:val="24"/>
              </w:rPr>
              <w:t xml:space="preserve">Рассмотрение Комиссией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7B33EA">
              <w:rPr>
                <w:sz w:val="24"/>
                <w:szCs w:val="24"/>
              </w:rPr>
              <w:t>Пензастата</w:t>
            </w:r>
            <w:proofErr w:type="spellEnd"/>
            <w:r w:rsidRPr="007B33EA">
              <w:rPr>
                <w:sz w:val="24"/>
                <w:szCs w:val="24"/>
              </w:rPr>
              <w:t xml:space="preserve"> и урегулированию конфликта интересов доклада о результатах анализа сведений о доходах 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Комиссия </w:t>
            </w:r>
            <w:proofErr w:type="spellStart"/>
            <w:r w:rsidRPr="00D00BCE">
              <w:rPr>
                <w:b/>
                <w:color w:val="000000"/>
                <w:spacing w:val="-3"/>
                <w:sz w:val="24"/>
                <w:szCs w:val="24"/>
              </w:rPr>
              <w:t>Курносова</w:t>
            </w:r>
            <w:proofErr w:type="spellEnd"/>
            <w:r w:rsidRPr="00D00BCE">
              <w:rPr>
                <w:b/>
                <w:color w:val="000000"/>
                <w:spacing w:val="-3"/>
                <w:sz w:val="24"/>
                <w:szCs w:val="24"/>
              </w:rPr>
              <w:t xml:space="preserve"> И.А.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(председатель Комиссии)</w:t>
            </w:r>
          </w:p>
          <w:p w:rsidR="00F423AD" w:rsidRPr="00D00BCE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D00BCE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(секретарь Комиссии)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г.</w:t>
            </w:r>
          </w:p>
        </w:tc>
        <w:tc>
          <w:tcPr>
            <w:tcW w:w="3685" w:type="dxa"/>
          </w:tcPr>
          <w:p w:rsidR="00F423AD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740" w:type="dxa"/>
          </w:tcPr>
          <w:p w:rsidR="00F423AD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Комиссии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828" w:type="dxa"/>
          </w:tcPr>
          <w:p w:rsidR="00F423AD" w:rsidRPr="00626A24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 w:rsidRPr="00626A24">
              <w:rPr>
                <w:sz w:val="24"/>
                <w:szCs w:val="24"/>
              </w:rPr>
              <w:t xml:space="preserve">Ежегодное проведение семинара для гражданских служащих </w:t>
            </w:r>
            <w:proofErr w:type="spellStart"/>
            <w:r w:rsidRPr="00626A24">
              <w:rPr>
                <w:sz w:val="24"/>
                <w:szCs w:val="24"/>
              </w:rPr>
              <w:t>Пензастата</w:t>
            </w:r>
            <w:proofErr w:type="spellEnd"/>
            <w:r w:rsidRPr="00626A24">
              <w:rPr>
                <w:sz w:val="24"/>
                <w:szCs w:val="24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B50E2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г.</w:t>
            </w:r>
          </w:p>
        </w:tc>
        <w:tc>
          <w:tcPr>
            <w:tcW w:w="3685" w:type="dxa"/>
          </w:tcPr>
          <w:p w:rsidR="00F423AD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740" w:type="dxa"/>
          </w:tcPr>
          <w:p w:rsidR="00F423AD" w:rsidRDefault="00F423AD" w:rsidP="0028035C">
            <w:pPr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семинара (с размещением на официальном сайте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E3481F" w:rsidRDefault="00F423AD" w:rsidP="0028035C">
            <w:pPr>
              <w:jc w:val="center"/>
              <w:rPr>
                <w:sz w:val="24"/>
                <w:szCs w:val="24"/>
                <w:lang w:val="en-US"/>
              </w:rPr>
            </w:pPr>
            <w:r w:rsidRPr="00E3481F">
              <w:rPr>
                <w:sz w:val="24"/>
                <w:szCs w:val="24"/>
              </w:rPr>
              <w:t>1.1</w:t>
            </w:r>
            <w:r w:rsidRPr="00E348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</w:tcPr>
          <w:p w:rsidR="00F423AD" w:rsidRDefault="00F423AD" w:rsidP="0028035C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  <w:p w:rsidR="00E82018" w:rsidRDefault="00E82018" w:rsidP="0028035C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Административный отдел</w:t>
            </w:r>
          </w:p>
          <w:p w:rsidR="00F423AD" w:rsidRPr="008B58A6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8B58A6">
              <w:rPr>
                <w:b/>
                <w:color w:val="000000"/>
                <w:spacing w:val="-3"/>
                <w:sz w:val="24"/>
                <w:szCs w:val="24"/>
              </w:rPr>
              <w:t>Иванова Н.В.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2021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2022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2023 г.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pStyle w:val="ConsPlusNonformat"/>
              <w:shd w:val="clear" w:color="auto" w:fill="FFFFFF"/>
              <w:spacing w:after="12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pStyle w:val="ConsPlusNonformat"/>
              <w:shd w:val="clear" w:color="auto" w:fill="FFFFFF"/>
              <w:spacing w:after="12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>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015A84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8B58A6">
              <w:rPr>
                <w:b/>
                <w:color w:val="000000"/>
                <w:spacing w:val="-3"/>
                <w:sz w:val="24"/>
                <w:szCs w:val="24"/>
              </w:rPr>
              <w:t>Иванова Н.В.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2021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2022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2023 г.</w:t>
            </w:r>
          </w:p>
          <w:p w:rsidR="00F423AD" w:rsidRPr="00874FAC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pStyle w:val="ConsPlusNonformat"/>
              <w:shd w:val="clear" w:color="auto" w:fill="FFFFFF"/>
              <w:spacing w:after="120" w:line="235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гражданских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Пензастата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гражданскую службу с целью предотвращения коррумпированности и неэтичности поведения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pStyle w:val="ConsPlusNonformat"/>
              <w:shd w:val="clear" w:color="auto" w:fill="FFFFFF"/>
              <w:spacing w:after="12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hd w:val="clear" w:color="auto" w:fill="FFFFFF"/>
              <w:spacing w:after="120"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641B24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8B58A6">
              <w:rPr>
                <w:b/>
                <w:color w:val="000000"/>
                <w:spacing w:val="-3"/>
                <w:sz w:val="24"/>
                <w:szCs w:val="24"/>
              </w:rPr>
              <w:t>Иванова Н.В.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2021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2022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2023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3685" w:type="dxa"/>
          </w:tcPr>
          <w:p w:rsidR="00F423AD" w:rsidRDefault="00F423AD" w:rsidP="0028035C">
            <w:pPr>
              <w:pStyle w:val="ConsPlusNonformat"/>
              <w:shd w:val="clear" w:color="auto" w:fill="FFFFFF"/>
              <w:spacing w:after="12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гражданских служащих,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Пензастата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740" w:type="dxa"/>
          </w:tcPr>
          <w:p w:rsidR="00F423AD" w:rsidRDefault="00F423AD" w:rsidP="0028035C">
            <w:pPr>
              <w:pStyle w:val="ConsPlusNonformat"/>
              <w:shd w:val="clear" w:color="auto" w:fill="FFFFFF"/>
              <w:spacing w:after="12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F423AD" w:rsidRPr="00874FAC" w:rsidTr="0028035C">
        <w:trPr>
          <w:cantSplit/>
        </w:trPr>
        <w:tc>
          <w:tcPr>
            <w:tcW w:w="15464" w:type="dxa"/>
            <w:gridSpan w:val="6"/>
          </w:tcPr>
          <w:p w:rsidR="00F423AD" w:rsidRPr="006F2482" w:rsidRDefault="00F423AD" w:rsidP="0028035C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F2482">
              <w:rPr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6F2482">
              <w:rPr>
                <w:sz w:val="24"/>
                <w:szCs w:val="24"/>
              </w:rPr>
              <w:t>Пензастата</w:t>
            </w:r>
            <w:proofErr w:type="spellEnd"/>
            <w:r w:rsidRPr="006F2482">
              <w:rPr>
                <w:sz w:val="24"/>
                <w:szCs w:val="24"/>
              </w:rPr>
              <w:t>, мониторинг</w:t>
            </w:r>
          </w:p>
          <w:p w:rsidR="00F423AD" w:rsidRPr="006F2482" w:rsidRDefault="00F423AD" w:rsidP="0028035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F2482">
              <w:rPr>
                <w:sz w:val="24"/>
                <w:szCs w:val="24"/>
              </w:rPr>
              <w:t>коррупционных рисков и осуществление мер по их минимизации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both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>
              <w:rPr>
                <w:sz w:val="24"/>
                <w:szCs w:val="24"/>
              </w:rPr>
              <w:t>Пензастатом</w:t>
            </w:r>
            <w:proofErr w:type="spellEnd"/>
            <w:r>
              <w:rPr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Комиссия </w:t>
            </w:r>
            <w:proofErr w:type="spellStart"/>
            <w:r w:rsidRPr="00D00BCE">
              <w:rPr>
                <w:b/>
                <w:color w:val="000000"/>
                <w:spacing w:val="-3"/>
                <w:sz w:val="24"/>
                <w:szCs w:val="24"/>
              </w:rPr>
              <w:t>Курносова</w:t>
            </w:r>
            <w:proofErr w:type="spellEnd"/>
            <w:r w:rsidRPr="00D00BCE">
              <w:rPr>
                <w:b/>
                <w:color w:val="000000"/>
                <w:spacing w:val="-3"/>
                <w:sz w:val="24"/>
                <w:szCs w:val="24"/>
              </w:rPr>
              <w:t xml:space="preserve"> И.А.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(председатель Комиссии)</w:t>
            </w:r>
          </w:p>
          <w:p w:rsidR="00F423AD" w:rsidRPr="00D00BCE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D00BCE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(секретарь Комиссии)</w:t>
            </w:r>
          </w:p>
          <w:p w:rsidR="00F423AD" w:rsidRP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8B58A6">
              <w:rPr>
                <w:b/>
                <w:color w:val="000000"/>
                <w:spacing w:val="-3"/>
                <w:sz w:val="24"/>
                <w:szCs w:val="24"/>
              </w:rPr>
              <w:t>Иванова Н.В.</w:t>
            </w:r>
          </w:p>
          <w:p w:rsidR="00F423AD" w:rsidRP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423AD" w:rsidRPr="00641B24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 г.</w:t>
            </w:r>
          </w:p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-опасных функций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>, а также предложений по минимизации коррупционных рисков</w:t>
            </w:r>
          </w:p>
        </w:tc>
        <w:tc>
          <w:tcPr>
            <w:tcW w:w="2740" w:type="dxa"/>
          </w:tcPr>
          <w:p w:rsidR="00F423AD" w:rsidRDefault="00F423AD" w:rsidP="0028035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Комиссии.</w:t>
            </w:r>
          </w:p>
          <w:p w:rsidR="00F423AD" w:rsidRPr="00874FAC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Актуализированный перечень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-опасных функций, одобренный на заседании Комиссии (в случае корректировки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 xml:space="preserve">-опасных функций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F423AD" w:rsidRDefault="00F423AD" w:rsidP="0028035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</w:tcPr>
          <w:p w:rsidR="00F423AD" w:rsidRPr="00874FAC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 2021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 2023 г.</w:t>
            </w:r>
          </w:p>
          <w:p w:rsidR="00F423AD" w:rsidRPr="00874FAC" w:rsidRDefault="00F423AD" w:rsidP="0028035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августа 2024 г.</w:t>
            </w:r>
          </w:p>
        </w:tc>
        <w:tc>
          <w:tcPr>
            <w:tcW w:w="3685" w:type="dxa"/>
          </w:tcPr>
          <w:p w:rsidR="00F423AD" w:rsidRDefault="00F423AD" w:rsidP="0028035C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– Перечень должностей)</w:t>
            </w:r>
          </w:p>
        </w:tc>
        <w:tc>
          <w:tcPr>
            <w:tcW w:w="2740" w:type="dxa"/>
          </w:tcPr>
          <w:p w:rsidR="00F423AD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Служебные записки руководителей структурных подразделений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о выполнении мероприятия.</w:t>
            </w:r>
          </w:p>
          <w:p w:rsidR="00F423AD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Актуализированный приказ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об утверждении Перечня должностей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Default="00F423AD" w:rsidP="0028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F423AD" w:rsidRPr="00AF42B1" w:rsidRDefault="00F423AD" w:rsidP="0028035C">
            <w:pPr>
              <w:spacing w:line="235" w:lineRule="auto"/>
              <w:jc w:val="center"/>
              <w:rPr>
                <w:spacing w:val="-3"/>
                <w:sz w:val="24"/>
                <w:szCs w:val="24"/>
              </w:rPr>
            </w:pPr>
            <w:r w:rsidRPr="00AF42B1">
              <w:rPr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641B24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г.</w:t>
            </w:r>
          </w:p>
          <w:p w:rsidR="00F423AD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 г.</w:t>
            </w:r>
          </w:p>
          <w:p w:rsidR="00F423AD" w:rsidRPr="00874FAC" w:rsidRDefault="00F423AD" w:rsidP="00280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hd w:val="clear" w:color="auto" w:fill="FFFFFF"/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shd w:val="clear" w:color="auto" w:fill="FFFFFF"/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результатах мониторинга</w:t>
            </w:r>
          </w:p>
        </w:tc>
      </w:tr>
      <w:tr w:rsidR="00F423AD" w:rsidRPr="00874FAC" w:rsidTr="0028035C">
        <w:trPr>
          <w:cantSplit/>
        </w:trPr>
        <w:tc>
          <w:tcPr>
            <w:tcW w:w="15464" w:type="dxa"/>
            <w:gridSpan w:val="6"/>
          </w:tcPr>
          <w:p w:rsidR="00F423AD" w:rsidRPr="006F2482" w:rsidRDefault="00F423AD" w:rsidP="00F423AD">
            <w:pPr>
              <w:widowControl/>
              <w:numPr>
                <w:ilvl w:val="0"/>
                <w:numId w:val="4"/>
              </w:numPr>
              <w:autoSpaceDE/>
              <w:autoSpaceDN/>
              <w:spacing w:line="240" w:lineRule="atLeast"/>
              <w:ind w:left="426" w:firstLine="0"/>
              <w:jc w:val="center"/>
              <w:rPr>
                <w:sz w:val="24"/>
                <w:szCs w:val="24"/>
              </w:rPr>
            </w:pPr>
            <w:r w:rsidRPr="006F2482">
              <w:rPr>
                <w:sz w:val="24"/>
                <w:szCs w:val="24"/>
              </w:rPr>
              <w:lastRenderedPageBreak/>
              <w:t xml:space="preserve">Взаимодействие </w:t>
            </w:r>
            <w:proofErr w:type="spellStart"/>
            <w:r w:rsidRPr="006F2482">
              <w:rPr>
                <w:sz w:val="24"/>
                <w:szCs w:val="24"/>
              </w:rPr>
              <w:t>Пензастата</w:t>
            </w:r>
            <w:proofErr w:type="spellEnd"/>
            <w:r w:rsidRPr="006F2482">
              <w:rPr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6F2482">
              <w:rPr>
                <w:sz w:val="24"/>
                <w:szCs w:val="24"/>
              </w:rPr>
              <w:t>Пензастата</w:t>
            </w:r>
            <w:proofErr w:type="spellEnd"/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both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tabs>
                <w:tab w:val="left" w:pos="2107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 xml:space="preserve"> в информационно-телекоммуникационной сети «Интернет» информации об антикоррупционной деятельности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>, а также ежемесячная проверка содержания указанного подраздела</w:t>
            </w:r>
          </w:p>
        </w:tc>
        <w:tc>
          <w:tcPr>
            <w:tcW w:w="2268" w:type="dxa"/>
          </w:tcPr>
          <w:p w:rsidR="00F423AD" w:rsidRPr="00AF42B1" w:rsidRDefault="00F423AD" w:rsidP="0028035C">
            <w:pPr>
              <w:spacing w:line="235" w:lineRule="auto"/>
              <w:jc w:val="center"/>
              <w:rPr>
                <w:spacing w:val="-3"/>
                <w:sz w:val="24"/>
                <w:szCs w:val="24"/>
              </w:rPr>
            </w:pPr>
            <w:r w:rsidRPr="00AF42B1">
              <w:rPr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Default="00F423AD" w:rsidP="0028035C">
            <w:pPr>
              <w:spacing w:line="235" w:lineRule="auto"/>
              <w:jc w:val="center"/>
              <w:rPr>
                <w:b/>
                <w:spacing w:val="-3"/>
                <w:sz w:val="24"/>
                <w:szCs w:val="24"/>
              </w:rPr>
            </w:pPr>
            <w:r w:rsidRPr="00AF42B1">
              <w:rPr>
                <w:b/>
                <w:spacing w:val="-3"/>
                <w:sz w:val="24"/>
                <w:szCs w:val="24"/>
              </w:rPr>
              <w:t>Козин Н.Н.</w:t>
            </w:r>
          </w:p>
          <w:p w:rsidR="00F423AD" w:rsidRPr="00AF42B1" w:rsidRDefault="00F423AD" w:rsidP="0028035C">
            <w:pPr>
              <w:spacing w:line="235" w:lineRule="auto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г.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г.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F423AD" w:rsidRPr="00874FAC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</w:p>
        </w:tc>
        <w:tc>
          <w:tcPr>
            <w:tcW w:w="2740" w:type="dxa"/>
          </w:tcPr>
          <w:p w:rsidR="00F423AD" w:rsidRPr="00874FAC" w:rsidRDefault="00F423AD" w:rsidP="0028035C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both"/>
              <w:rPr>
                <w:sz w:val="24"/>
                <w:szCs w:val="24"/>
              </w:rPr>
            </w:pPr>
            <w:r w:rsidRPr="00874FAC">
              <w:rPr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after="12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</w:t>
            </w:r>
            <w:proofErr w:type="spellStart"/>
            <w:r>
              <w:rPr>
                <w:sz w:val="24"/>
                <w:szCs w:val="24"/>
              </w:rPr>
              <w:t>Пензастате</w:t>
            </w:r>
            <w:proofErr w:type="spellEnd"/>
            <w:r>
              <w:rPr>
                <w:sz w:val="24"/>
                <w:szCs w:val="24"/>
              </w:rPr>
              <w:t>, в том числе поступивших в рамках «телефона доверия»</w:t>
            </w:r>
          </w:p>
        </w:tc>
        <w:tc>
          <w:tcPr>
            <w:tcW w:w="2268" w:type="dxa"/>
          </w:tcPr>
          <w:p w:rsidR="00F423AD" w:rsidRPr="001A2504" w:rsidRDefault="00F423AD" w:rsidP="0028035C">
            <w:pPr>
              <w:spacing w:line="235" w:lineRule="auto"/>
              <w:jc w:val="center"/>
              <w:rPr>
                <w:spacing w:val="-3"/>
                <w:sz w:val="24"/>
                <w:szCs w:val="24"/>
              </w:rPr>
            </w:pPr>
            <w:r w:rsidRPr="001A2504">
              <w:rPr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Pr="00874FAC" w:rsidRDefault="00F423AD" w:rsidP="0028035C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A2504">
              <w:rPr>
                <w:b/>
                <w:spacing w:val="-3"/>
                <w:sz w:val="24"/>
                <w:szCs w:val="24"/>
              </w:rPr>
              <w:t>Козин Н.Н.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  <w:p w:rsidR="00F423AD" w:rsidRPr="00874FAC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г.</w:t>
            </w:r>
          </w:p>
        </w:tc>
        <w:tc>
          <w:tcPr>
            <w:tcW w:w="3685" w:type="dxa"/>
          </w:tcPr>
          <w:p w:rsidR="00F423AD" w:rsidRPr="00874FAC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>
              <w:rPr>
                <w:sz w:val="24"/>
                <w:szCs w:val="24"/>
              </w:rPr>
              <w:t>Пензастата</w:t>
            </w:r>
            <w:proofErr w:type="spellEnd"/>
            <w:r>
              <w:rPr>
                <w:sz w:val="24"/>
                <w:szCs w:val="24"/>
              </w:rPr>
              <w:t>, а также факторов и условий, способствующих их возникновению</w:t>
            </w:r>
          </w:p>
        </w:tc>
        <w:tc>
          <w:tcPr>
            <w:tcW w:w="2740" w:type="dxa"/>
          </w:tcPr>
          <w:p w:rsidR="00F423AD" w:rsidRPr="00874FAC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содержащий информацию о количестве поступивших 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F423AD" w:rsidRPr="00874FAC" w:rsidTr="0028035C">
        <w:trPr>
          <w:cantSplit/>
        </w:trPr>
        <w:tc>
          <w:tcPr>
            <w:tcW w:w="675" w:type="dxa"/>
          </w:tcPr>
          <w:p w:rsidR="00F423AD" w:rsidRPr="00874FAC" w:rsidRDefault="00F423AD" w:rsidP="0028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F423AD" w:rsidRPr="00874FAC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>
              <w:rPr>
                <w:sz w:val="24"/>
                <w:szCs w:val="24"/>
              </w:rPr>
              <w:t>Пензастате</w:t>
            </w:r>
            <w:proofErr w:type="spellEnd"/>
            <w:r>
              <w:rPr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F423AD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641B24">
              <w:rPr>
                <w:b/>
                <w:color w:val="000000"/>
                <w:spacing w:val="-3"/>
                <w:sz w:val="24"/>
                <w:szCs w:val="24"/>
              </w:rPr>
              <w:t>Козин Н.Н.</w:t>
            </w:r>
          </w:p>
          <w:p w:rsidR="00F423AD" w:rsidRP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F423AD" w:rsidRDefault="00F423AD" w:rsidP="0028035C">
            <w:pPr>
              <w:spacing w:line="235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Отдел сводных статистических работ и общественных связей</w:t>
            </w:r>
          </w:p>
          <w:p w:rsidR="00F423AD" w:rsidRPr="008B58A6" w:rsidRDefault="00F423AD" w:rsidP="0028035C">
            <w:pPr>
              <w:spacing w:line="235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8B58A6">
              <w:rPr>
                <w:b/>
                <w:color w:val="000000"/>
                <w:spacing w:val="-3"/>
                <w:sz w:val="24"/>
                <w:szCs w:val="24"/>
              </w:rPr>
              <w:t>Шишкина М.А.</w:t>
            </w:r>
          </w:p>
        </w:tc>
        <w:tc>
          <w:tcPr>
            <w:tcW w:w="2268" w:type="dxa"/>
          </w:tcPr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2021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2022 г.</w:t>
            </w:r>
          </w:p>
          <w:p w:rsidR="00F423AD" w:rsidRDefault="00F423AD" w:rsidP="0028035C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2023 г.</w:t>
            </w:r>
          </w:p>
          <w:p w:rsidR="00F423AD" w:rsidRDefault="00F423AD" w:rsidP="0028035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 2024 г.</w:t>
            </w:r>
          </w:p>
        </w:tc>
        <w:tc>
          <w:tcPr>
            <w:tcW w:w="3685" w:type="dxa"/>
          </w:tcPr>
          <w:p w:rsidR="00F423AD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>
              <w:rPr>
                <w:sz w:val="24"/>
                <w:szCs w:val="24"/>
              </w:rPr>
              <w:t>Пензастате</w:t>
            </w:r>
            <w:proofErr w:type="spellEnd"/>
            <w:r>
              <w:rPr>
                <w:sz w:val="24"/>
                <w:szCs w:val="24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740" w:type="dxa"/>
          </w:tcPr>
          <w:p w:rsidR="00F423AD" w:rsidRDefault="00F423AD" w:rsidP="0028035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 ответственного исполнителя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</w:tbl>
    <w:p w:rsidR="00F423AD" w:rsidRPr="00B55115" w:rsidRDefault="00F423AD" w:rsidP="00F423AD">
      <w:pPr>
        <w:rPr>
          <w:b/>
          <w:sz w:val="28"/>
          <w:szCs w:val="28"/>
        </w:rPr>
      </w:pPr>
    </w:p>
    <w:p w:rsidR="00353D56" w:rsidRDefault="00353D56" w:rsidP="00F423AD">
      <w:pPr>
        <w:spacing w:before="90"/>
        <w:ind w:right="1524"/>
        <w:jc w:val="right"/>
      </w:pPr>
    </w:p>
    <w:sectPr w:rsidR="00353D56" w:rsidSect="00F423AD">
      <w:pgSz w:w="16840" w:h="11910" w:orient="landscape"/>
      <w:pgMar w:top="1100" w:right="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D3F"/>
    <w:multiLevelType w:val="multilevel"/>
    <w:tmpl w:val="A79A4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2C7"/>
    <w:multiLevelType w:val="hybridMultilevel"/>
    <w:tmpl w:val="F870AD38"/>
    <w:lvl w:ilvl="0" w:tplc="B73E6D9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6297E"/>
    <w:multiLevelType w:val="hybridMultilevel"/>
    <w:tmpl w:val="E496FA50"/>
    <w:lvl w:ilvl="0" w:tplc="8EBE8F98">
      <w:start w:val="1"/>
      <w:numFmt w:val="decimal"/>
      <w:lvlText w:val="%1."/>
      <w:lvlJc w:val="left"/>
      <w:pPr>
        <w:ind w:left="2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4A2F0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729E853C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F3AADE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4" w:tplc="1D468124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D696E55C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9B0EF55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CC22D56C">
      <w:numFmt w:val="bullet"/>
      <w:lvlText w:val="•"/>
      <w:lvlJc w:val="left"/>
      <w:pPr>
        <w:ind w:left="7328" w:hanging="708"/>
      </w:pPr>
      <w:rPr>
        <w:rFonts w:hint="default"/>
        <w:lang w:val="ru-RU" w:eastAsia="en-US" w:bidi="ar-SA"/>
      </w:rPr>
    </w:lvl>
    <w:lvl w:ilvl="8" w:tplc="27DA6004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3">
    <w:nsid w:val="4A7E0B1C"/>
    <w:multiLevelType w:val="hybridMultilevel"/>
    <w:tmpl w:val="96B0520C"/>
    <w:lvl w:ilvl="0" w:tplc="FB9410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6B89"/>
    <w:rsid w:val="00061D69"/>
    <w:rsid w:val="00353D56"/>
    <w:rsid w:val="00396B89"/>
    <w:rsid w:val="006C6971"/>
    <w:rsid w:val="00C51185"/>
    <w:rsid w:val="00DB5363"/>
    <w:rsid w:val="00E82018"/>
    <w:rsid w:val="00F4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basedOn w:val="a0"/>
    <w:link w:val="20"/>
    <w:rsid w:val="00F42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F423AD"/>
    <w:pPr>
      <w:widowControl/>
      <w:shd w:val="clear" w:color="auto" w:fill="FFFFFF"/>
      <w:autoSpaceDE/>
      <w:autoSpaceDN/>
      <w:spacing w:before="180" w:line="297" w:lineRule="exact"/>
      <w:jc w:val="center"/>
      <w:outlineLvl w:val="1"/>
    </w:pPr>
    <w:rPr>
      <w:sz w:val="24"/>
      <w:szCs w:val="24"/>
      <w:lang w:val="en-US"/>
    </w:rPr>
  </w:style>
  <w:style w:type="character" w:customStyle="1" w:styleId="a8">
    <w:name w:val="Основной текст_"/>
    <w:basedOn w:val="a0"/>
    <w:link w:val="1"/>
    <w:rsid w:val="00F42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pt">
    <w:name w:val="Основной текст + Полужирный;Интервал 3 pt"/>
    <w:basedOn w:val="a8"/>
    <w:rsid w:val="00F423AD"/>
    <w:rPr>
      <w:rFonts w:ascii="Times New Roman" w:eastAsia="Times New Roman" w:hAnsi="Times New Roman" w:cs="Times New Roman"/>
      <w:b/>
      <w:bCs/>
      <w:spacing w:val="7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F423AD"/>
    <w:pPr>
      <w:widowControl/>
      <w:shd w:val="clear" w:color="auto" w:fill="FFFFFF"/>
      <w:autoSpaceDE/>
      <w:autoSpaceDN/>
      <w:spacing w:after="300" w:line="0" w:lineRule="atLeast"/>
      <w:jc w:val="center"/>
    </w:pPr>
    <w:rPr>
      <w:sz w:val="24"/>
      <w:szCs w:val="24"/>
      <w:lang w:val="en-US"/>
    </w:rPr>
  </w:style>
  <w:style w:type="paragraph" w:customStyle="1" w:styleId="ConsPlusNonformat">
    <w:name w:val="ConsPlusNonformat"/>
    <w:rsid w:val="00F423A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Заголовок №2_"/>
    <w:basedOn w:val="a0"/>
    <w:link w:val="20"/>
    <w:rsid w:val="00F42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F423AD"/>
    <w:pPr>
      <w:widowControl/>
      <w:shd w:val="clear" w:color="auto" w:fill="FFFFFF"/>
      <w:autoSpaceDE/>
      <w:autoSpaceDN/>
      <w:spacing w:before="180" w:line="297" w:lineRule="exact"/>
      <w:jc w:val="center"/>
      <w:outlineLvl w:val="1"/>
    </w:pPr>
    <w:rPr>
      <w:sz w:val="24"/>
      <w:szCs w:val="24"/>
      <w:lang w:val="en-US"/>
    </w:rPr>
  </w:style>
  <w:style w:type="character" w:customStyle="1" w:styleId="a8">
    <w:name w:val="Основной текст_"/>
    <w:basedOn w:val="a0"/>
    <w:link w:val="1"/>
    <w:rsid w:val="00F423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pt">
    <w:name w:val="Основной текст + Полужирный;Интервал 3 pt"/>
    <w:basedOn w:val="a8"/>
    <w:rsid w:val="00F423AD"/>
    <w:rPr>
      <w:rFonts w:ascii="Times New Roman" w:eastAsia="Times New Roman" w:hAnsi="Times New Roman" w:cs="Times New Roman"/>
      <w:b/>
      <w:bCs/>
      <w:spacing w:val="7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F423AD"/>
    <w:pPr>
      <w:widowControl/>
      <w:shd w:val="clear" w:color="auto" w:fill="FFFFFF"/>
      <w:autoSpaceDE/>
      <w:autoSpaceDN/>
      <w:spacing w:after="300" w:line="0" w:lineRule="atLeast"/>
      <w:jc w:val="center"/>
    </w:pPr>
    <w:rPr>
      <w:sz w:val="24"/>
      <w:szCs w:val="24"/>
      <w:lang w:val="en-US"/>
    </w:rPr>
  </w:style>
  <w:style w:type="paragraph" w:customStyle="1" w:styleId="ConsPlusNonformat">
    <w:name w:val="ConsPlusNonformat"/>
    <w:rsid w:val="00F423A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Козин Нариман Няилевич</cp:lastModifiedBy>
  <cp:revision>6</cp:revision>
  <cp:lastPrinted>2022-07-22T06:31:00Z</cp:lastPrinted>
  <dcterms:created xsi:type="dcterms:W3CDTF">2022-06-01T07:02:00Z</dcterms:created>
  <dcterms:modified xsi:type="dcterms:W3CDTF">2022-07-22T06:40:00Z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